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EE" w:rsidRPr="00800462" w:rsidRDefault="000C3EEE" w:rsidP="000C3EEE">
      <w:pPr>
        <w:jc w:val="center"/>
      </w:pPr>
      <w:bookmarkStart w:id="0" w:name="_GoBack"/>
      <w:bookmarkEnd w:id="0"/>
      <w:r w:rsidRPr="00800462">
        <w:rPr>
          <w:noProof/>
          <w:lang w:eastAsia="hr-HR"/>
        </w:rPr>
        <w:drawing>
          <wp:inline distT="0" distB="0" distL="0" distR="0" wp14:anchorId="080952A5" wp14:editId="68B441C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 xml:space="preserve">Zagreb, </w:t>
      </w:r>
      <w:r w:rsidR="00835DE8" w:rsidRPr="008C0078">
        <w:rPr>
          <w:rFonts w:ascii="Times New Roman" w:hAnsi="Times New Roman" w:cs="Times New Roman"/>
          <w:sz w:val="24"/>
          <w:szCs w:val="24"/>
        </w:rPr>
        <w:t>1</w:t>
      </w:r>
      <w:r w:rsidR="004159F5">
        <w:rPr>
          <w:rFonts w:ascii="Times New Roman" w:hAnsi="Times New Roman" w:cs="Times New Roman"/>
          <w:sz w:val="24"/>
          <w:szCs w:val="24"/>
        </w:rPr>
        <w:t>8</w:t>
      </w:r>
      <w:r w:rsidRPr="008C0078">
        <w:rPr>
          <w:rFonts w:ascii="Times New Roman" w:hAnsi="Times New Roman" w:cs="Times New Roman"/>
          <w:sz w:val="24"/>
          <w:szCs w:val="24"/>
        </w:rPr>
        <w:t xml:space="preserve">. </w:t>
      </w:r>
      <w:r w:rsidR="00951961" w:rsidRPr="008C0078">
        <w:rPr>
          <w:rFonts w:ascii="Times New Roman" w:hAnsi="Times New Roman" w:cs="Times New Roman"/>
          <w:sz w:val="24"/>
          <w:szCs w:val="24"/>
        </w:rPr>
        <w:t>travnja</w:t>
      </w:r>
      <w:r w:rsidRPr="00800462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800462" w:rsidTr="00427D0F">
        <w:tc>
          <w:tcPr>
            <w:tcW w:w="1951" w:type="dxa"/>
          </w:tcPr>
          <w:p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C3EEE" w:rsidRPr="00800462" w:rsidRDefault="00951961" w:rsidP="000C3E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financija</w:t>
            </w:r>
          </w:p>
        </w:tc>
      </w:tr>
    </w:tbl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C3EEE" w:rsidRPr="00800462" w:rsidTr="00427D0F">
        <w:tc>
          <w:tcPr>
            <w:tcW w:w="1951" w:type="dxa"/>
          </w:tcPr>
          <w:p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C3EEE" w:rsidRPr="00800462" w:rsidRDefault="004159F5" w:rsidP="0095196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odluke o </w:t>
            </w:r>
            <w:r w:rsidRPr="004159F5">
              <w:rPr>
                <w:sz w:val="24"/>
                <w:szCs w:val="24"/>
              </w:rPr>
              <w:t>donošenju Programa konvergencije Republike Hrvatske za razdoblje 2019. – 2022.</w:t>
            </w:r>
          </w:p>
        </w:tc>
      </w:tr>
    </w:tbl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2AE" w:rsidRDefault="005222AE" w:rsidP="005222AE">
      <w:pPr>
        <w:pStyle w:val="Header"/>
      </w:pPr>
    </w:p>
    <w:p w:rsidR="005222AE" w:rsidRDefault="005222AE" w:rsidP="005222AE"/>
    <w:p w:rsidR="005222AE" w:rsidRDefault="005222AE" w:rsidP="005222AE">
      <w:pPr>
        <w:pStyle w:val="Footer"/>
      </w:pPr>
    </w:p>
    <w:p w:rsidR="005222AE" w:rsidRDefault="005222AE" w:rsidP="005222AE"/>
    <w:p w:rsidR="005222AE" w:rsidRPr="005222AE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:rsidR="000C3EEE" w:rsidRDefault="000C3EEE" w:rsidP="000C3EE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Default="000C3EEE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Default="000C3EEE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451E" w:rsidRDefault="0083451E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56D5" w:rsidRPr="003377F5" w:rsidRDefault="0052065F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77F5">
        <w:rPr>
          <w:rFonts w:ascii="Times New Roman" w:hAnsi="Times New Roman" w:cs="Times New Roman"/>
          <w:sz w:val="24"/>
          <w:szCs w:val="24"/>
        </w:rPr>
        <w:t>PRIJEDLOG</w:t>
      </w:r>
    </w:p>
    <w:p w:rsidR="000956D5" w:rsidRPr="003377F5" w:rsidRDefault="000956D5" w:rsidP="00966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D9" w:rsidRPr="003377F5" w:rsidRDefault="005414D9" w:rsidP="00966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7F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C95D23">
        <w:rPr>
          <w:rFonts w:ascii="Times New Roman" w:hAnsi="Times New Roman" w:cs="Times New Roman"/>
          <w:sz w:val="24"/>
          <w:szCs w:val="24"/>
        </w:rPr>
        <w:t xml:space="preserve">13. stavka 2. Zakona o sustavu strateškog planiranja i upravljanja razvojem Republike Hrvatske </w:t>
      </w:r>
      <w:r w:rsidR="00C95D23" w:rsidRPr="003377F5">
        <w:rPr>
          <w:rFonts w:ascii="Times New Roman" w:hAnsi="Times New Roman" w:cs="Times New Roman"/>
          <w:sz w:val="24"/>
          <w:szCs w:val="24"/>
        </w:rPr>
        <w:t>(Narodne</w:t>
      </w:r>
      <w:r w:rsidR="00C95D23">
        <w:rPr>
          <w:rFonts w:ascii="Times New Roman" w:hAnsi="Times New Roman" w:cs="Times New Roman"/>
          <w:sz w:val="24"/>
          <w:szCs w:val="24"/>
        </w:rPr>
        <w:t xml:space="preserve"> novine, br. 123/17</w:t>
      </w:r>
      <w:r w:rsidR="00C95D23" w:rsidRPr="003377F5">
        <w:rPr>
          <w:rFonts w:ascii="Times New Roman" w:hAnsi="Times New Roman" w:cs="Times New Roman"/>
          <w:sz w:val="24"/>
          <w:szCs w:val="24"/>
        </w:rPr>
        <w:t>)</w:t>
      </w:r>
      <w:r w:rsidR="00C95D23">
        <w:rPr>
          <w:rFonts w:ascii="Times New Roman" w:hAnsi="Times New Roman" w:cs="Times New Roman"/>
          <w:sz w:val="24"/>
          <w:szCs w:val="24"/>
        </w:rPr>
        <w:t xml:space="preserve"> i članka 31. stavka 2</w:t>
      </w:r>
      <w:r w:rsidRPr="003377F5">
        <w:rPr>
          <w:rFonts w:ascii="Times New Roman" w:hAnsi="Times New Roman" w:cs="Times New Roman"/>
          <w:sz w:val="24"/>
          <w:szCs w:val="24"/>
        </w:rPr>
        <w:t>. Zakona o Vladi Republike Hrvatske (Narod</w:t>
      </w:r>
      <w:r w:rsidR="00E60033">
        <w:rPr>
          <w:rFonts w:ascii="Times New Roman" w:hAnsi="Times New Roman" w:cs="Times New Roman"/>
          <w:sz w:val="24"/>
          <w:szCs w:val="24"/>
        </w:rPr>
        <w:t xml:space="preserve">ne novine, br. 150/11, 119/14, </w:t>
      </w:r>
      <w:r w:rsidRPr="003377F5">
        <w:rPr>
          <w:rFonts w:ascii="Times New Roman" w:hAnsi="Times New Roman" w:cs="Times New Roman"/>
          <w:sz w:val="24"/>
          <w:szCs w:val="24"/>
        </w:rPr>
        <w:t>93/16</w:t>
      </w:r>
      <w:r w:rsidR="00E60033">
        <w:rPr>
          <w:rFonts w:ascii="Times New Roman" w:hAnsi="Times New Roman" w:cs="Times New Roman"/>
          <w:sz w:val="24"/>
          <w:szCs w:val="24"/>
        </w:rPr>
        <w:t xml:space="preserve"> i 116/18</w:t>
      </w:r>
      <w:r w:rsidRPr="003377F5">
        <w:rPr>
          <w:rFonts w:ascii="Times New Roman" w:hAnsi="Times New Roman" w:cs="Times New Roman"/>
          <w:sz w:val="24"/>
          <w:szCs w:val="24"/>
        </w:rPr>
        <w:t xml:space="preserve">), Vlada Republike Hrvatske je na sjednici održanoj </w:t>
      </w:r>
      <w:r w:rsidR="00527FA8">
        <w:rPr>
          <w:rFonts w:ascii="Times New Roman" w:hAnsi="Times New Roman" w:cs="Times New Roman"/>
          <w:sz w:val="24"/>
          <w:szCs w:val="24"/>
        </w:rPr>
        <w:t>_____________</w:t>
      </w:r>
      <w:r w:rsidRPr="003377F5">
        <w:rPr>
          <w:rFonts w:ascii="Times New Roman" w:hAnsi="Times New Roman" w:cs="Times New Roman"/>
          <w:sz w:val="24"/>
          <w:szCs w:val="24"/>
        </w:rPr>
        <w:t xml:space="preserve"> donijela</w:t>
      </w:r>
    </w:p>
    <w:p w:rsidR="005414D9" w:rsidRPr="003377F5" w:rsidRDefault="005414D9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4D9" w:rsidRPr="003377F5" w:rsidRDefault="005414D9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4D9" w:rsidRDefault="00E60033" w:rsidP="00966A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:rsidR="004159F5" w:rsidRDefault="004159F5" w:rsidP="00966A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9FF" w:rsidRPr="003377F5" w:rsidRDefault="001969FF" w:rsidP="00966A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donošenju Programa konvergencije Republike Hrvatske za razdoblje 2019. – 2022.</w:t>
      </w:r>
    </w:p>
    <w:p w:rsidR="005414D9" w:rsidRPr="003377F5" w:rsidRDefault="005414D9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4D9" w:rsidRPr="003377F5" w:rsidRDefault="005414D9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859" w:rsidRDefault="00C83859" w:rsidP="00C83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4159F5" w:rsidRDefault="004159F5" w:rsidP="00C83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DE8" w:rsidRPr="00835DE8" w:rsidRDefault="00E60033" w:rsidP="00835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Donosi</w:t>
      </w:r>
      <w:r w:rsidR="00835DE8" w:rsidRPr="00835DE8">
        <w:rPr>
          <w:rFonts w:ascii="Times New Roman" w:hAnsi="Times New Roman" w:cs="Times New Roman"/>
          <w:sz w:val="24"/>
          <w:szCs w:val="24"/>
        </w:rPr>
        <w:t xml:space="preserve"> se Program konvergencije Republike Hrvatske za razdoblje 2019. – 2022.,</w:t>
      </w:r>
      <w:r w:rsidR="00345C60" w:rsidRPr="00345C60">
        <w:rPr>
          <w:rFonts w:ascii="Times New Roman" w:hAnsi="Times New Roman" w:cs="Times New Roman"/>
          <w:sz w:val="24"/>
          <w:szCs w:val="24"/>
        </w:rPr>
        <w:t xml:space="preserve"> </w:t>
      </w:r>
      <w:r w:rsidR="00345C60" w:rsidRPr="00835DE8">
        <w:rPr>
          <w:rFonts w:ascii="Times New Roman" w:hAnsi="Times New Roman" w:cs="Times New Roman"/>
          <w:sz w:val="24"/>
          <w:szCs w:val="24"/>
        </w:rPr>
        <w:t>u tekstu koji je Vladi Republike Hrvatske dostavilo Ministarstvo f</w:t>
      </w:r>
      <w:r w:rsidR="00345C60">
        <w:rPr>
          <w:rFonts w:ascii="Times New Roman" w:hAnsi="Times New Roman" w:cs="Times New Roman"/>
          <w:sz w:val="24"/>
          <w:szCs w:val="24"/>
        </w:rPr>
        <w:t>inancija aktom, Klase: 910-01/19-01/17; Urbroja: 513-09-01-19-21, od 16</w:t>
      </w:r>
      <w:r w:rsidR="00345C60" w:rsidRPr="008C0078">
        <w:rPr>
          <w:rFonts w:ascii="Times New Roman" w:hAnsi="Times New Roman" w:cs="Times New Roman"/>
          <w:sz w:val="24"/>
          <w:szCs w:val="24"/>
        </w:rPr>
        <w:t>. travnja 2019</w:t>
      </w:r>
      <w:r w:rsidR="00345C60" w:rsidRPr="00835DE8">
        <w:rPr>
          <w:rFonts w:ascii="Times New Roman" w:hAnsi="Times New Roman" w:cs="Times New Roman"/>
          <w:sz w:val="24"/>
          <w:szCs w:val="24"/>
        </w:rPr>
        <w:t>. godine.</w:t>
      </w:r>
    </w:p>
    <w:p w:rsidR="00835DE8" w:rsidRPr="00835DE8" w:rsidRDefault="00835DE8" w:rsidP="00835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859" w:rsidRDefault="00C83859" w:rsidP="00C83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4159F5" w:rsidRDefault="004159F5" w:rsidP="00C83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DE8" w:rsidRPr="00835DE8" w:rsidRDefault="00835DE8" w:rsidP="00835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E8">
        <w:rPr>
          <w:rFonts w:ascii="Times New Roman" w:hAnsi="Times New Roman" w:cs="Times New Roman"/>
          <w:sz w:val="24"/>
          <w:szCs w:val="24"/>
        </w:rPr>
        <w:t>Zadužuje se Minista</w:t>
      </w:r>
      <w:r w:rsidR="00C83859">
        <w:rPr>
          <w:rFonts w:ascii="Times New Roman" w:hAnsi="Times New Roman" w:cs="Times New Roman"/>
          <w:sz w:val="24"/>
          <w:szCs w:val="24"/>
        </w:rPr>
        <w:t>rstvo financija da o donošenju</w:t>
      </w:r>
      <w:r w:rsidRPr="00835DE8">
        <w:rPr>
          <w:rFonts w:ascii="Times New Roman" w:hAnsi="Times New Roman" w:cs="Times New Roman"/>
          <w:sz w:val="24"/>
          <w:szCs w:val="24"/>
        </w:rPr>
        <w:t xml:space="preserve"> Programa konvergencije Republike Hrvatske za razdoblj</w:t>
      </w:r>
      <w:r w:rsidR="00460605">
        <w:rPr>
          <w:rFonts w:ascii="Times New Roman" w:hAnsi="Times New Roman" w:cs="Times New Roman"/>
          <w:sz w:val="24"/>
          <w:szCs w:val="24"/>
        </w:rPr>
        <w:t xml:space="preserve">e 2019. – 2022. iz točke 1. Ove Odluke, </w:t>
      </w:r>
      <w:r w:rsidRPr="00835DE8">
        <w:rPr>
          <w:rFonts w:ascii="Times New Roman" w:hAnsi="Times New Roman" w:cs="Times New Roman"/>
          <w:sz w:val="24"/>
          <w:szCs w:val="24"/>
        </w:rPr>
        <w:t xml:space="preserve">na odgovarajući način, izvijesti sva nadležna ministarstva i druga nadležna </w:t>
      </w:r>
      <w:r w:rsidR="00A75AD9">
        <w:rPr>
          <w:rFonts w:ascii="Times New Roman" w:hAnsi="Times New Roman" w:cs="Times New Roman"/>
          <w:sz w:val="24"/>
          <w:szCs w:val="24"/>
        </w:rPr>
        <w:t xml:space="preserve">središnja </w:t>
      </w:r>
      <w:r w:rsidRPr="00835DE8">
        <w:rPr>
          <w:rFonts w:ascii="Times New Roman" w:hAnsi="Times New Roman" w:cs="Times New Roman"/>
          <w:sz w:val="24"/>
          <w:szCs w:val="24"/>
        </w:rPr>
        <w:t>tijela državne uprave.</w:t>
      </w:r>
    </w:p>
    <w:p w:rsidR="00835DE8" w:rsidRPr="00835DE8" w:rsidRDefault="00835DE8" w:rsidP="00835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859" w:rsidRDefault="00C83859" w:rsidP="00C83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:rsidR="004159F5" w:rsidRDefault="004159F5" w:rsidP="00C83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DE8" w:rsidRDefault="00835DE8" w:rsidP="00835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E8">
        <w:rPr>
          <w:rFonts w:ascii="Times New Roman" w:hAnsi="Times New Roman" w:cs="Times New Roman"/>
          <w:sz w:val="24"/>
          <w:szCs w:val="24"/>
        </w:rPr>
        <w:t>Zadužuje se Ministarstvo financija da Program konvergencije Republike Hrvatske za razdoblje</w:t>
      </w:r>
      <w:r w:rsidR="00261C48">
        <w:rPr>
          <w:rFonts w:ascii="Times New Roman" w:hAnsi="Times New Roman" w:cs="Times New Roman"/>
          <w:sz w:val="24"/>
          <w:szCs w:val="24"/>
        </w:rPr>
        <w:t xml:space="preserve"> 2019. – 2022. iz točke 1. ove Odluke</w:t>
      </w:r>
      <w:r w:rsidRPr="00835DE8">
        <w:rPr>
          <w:rFonts w:ascii="Times New Roman" w:hAnsi="Times New Roman" w:cs="Times New Roman"/>
          <w:sz w:val="24"/>
          <w:szCs w:val="24"/>
        </w:rPr>
        <w:t>, na odgovarajući način dostavi Glavnom tajništvu Europske komisije.</w:t>
      </w:r>
    </w:p>
    <w:p w:rsidR="00064B3F" w:rsidRDefault="00064B3F" w:rsidP="00835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B3F" w:rsidRDefault="00064B3F" w:rsidP="00064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:rsidR="004159F5" w:rsidRDefault="004159F5" w:rsidP="00064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B3F" w:rsidRPr="00835DE8" w:rsidRDefault="00064B3F" w:rsidP="00064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527FA8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FA8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FA8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FA8" w:rsidRPr="003377F5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377F5">
        <w:rPr>
          <w:rFonts w:ascii="Times New Roman" w:hAnsi="Times New Roman" w:cs="Times New Roman"/>
          <w:sz w:val="24"/>
          <w:szCs w:val="24"/>
        </w:rPr>
        <w:t>lasa:</w:t>
      </w:r>
    </w:p>
    <w:p w:rsidR="00527FA8" w:rsidRPr="003377F5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7F5">
        <w:rPr>
          <w:rFonts w:ascii="Times New Roman" w:hAnsi="Times New Roman" w:cs="Times New Roman"/>
          <w:sz w:val="24"/>
          <w:szCs w:val="24"/>
        </w:rPr>
        <w:t>Urbroj:</w:t>
      </w:r>
    </w:p>
    <w:p w:rsidR="00527FA8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____________</w:t>
      </w:r>
    </w:p>
    <w:p w:rsidR="00527FA8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7F5" w:rsidRPr="0034044C" w:rsidRDefault="003377F5" w:rsidP="00966A5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AC1" w:rsidRPr="003377F5" w:rsidRDefault="00096AC1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431" w:rsidRDefault="00E75431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5431" w:rsidRDefault="00E75431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044C" w:rsidRDefault="0034044C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4D9" w:rsidRPr="003377F5" w:rsidRDefault="005414D9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7F5">
        <w:rPr>
          <w:rFonts w:ascii="Times New Roman" w:hAnsi="Times New Roman" w:cs="Times New Roman"/>
          <w:sz w:val="24"/>
          <w:szCs w:val="24"/>
        </w:rPr>
        <w:t>PREDSJEDNIK</w:t>
      </w:r>
    </w:p>
    <w:p w:rsidR="00096AC1" w:rsidRPr="003377F5" w:rsidRDefault="00096AC1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4D9" w:rsidRPr="003377F5" w:rsidRDefault="00096AC1" w:rsidP="00966A5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7F5">
        <w:rPr>
          <w:rFonts w:ascii="Times New Roman" w:hAnsi="Times New Roman" w:cs="Times New Roman"/>
          <w:sz w:val="24"/>
          <w:szCs w:val="24"/>
        </w:rPr>
        <w:t xml:space="preserve">    mr</w:t>
      </w:r>
      <w:r w:rsidR="005414D9" w:rsidRPr="003377F5">
        <w:rPr>
          <w:rFonts w:ascii="Times New Roman" w:hAnsi="Times New Roman" w:cs="Times New Roman"/>
          <w:sz w:val="24"/>
          <w:szCs w:val="24"/>
        </w:rPr>
        <w:t>. sc. Andrej Plenković</w:t>
      </w:r>
    </w:p>
    <w:p w:rsidR="00527FA8" w:rsidRDefault="00527FA8" w:rsidP="00966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FA8" w:rsidRDefault="00527FA8" w:rsidP="00966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592" w:rsidRDefault="00527FA8" w:rsidP="00966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D65">
        <w:rPr>
          <w:rFonts w:ascii="Times New Roman" w:hAnsi="Times New Roman" w:cs="Times New Roman"/>
          <w:b/>
          <w:sz w:val="24"/>
          <w:szCs w:val="24"/>
        </w:rPr>
        <w:t>OBRAZLOŽENJE</w:t>
      </w:r>
    </w:p>
    <w:p w:rsidR="004B034A" w:rsidRPr="006C5D65" w:rsidRDefault="004B034A" w:rsidP="00966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34A" w:rsidRPr="004B034A" w:rsidRDefault="004B034A" w:rsidP="004B0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4A">
        <w:rPr>
          <w:rFonts w:ascii="Times New Roman" w:hAnsi="Times New Roman" w:cs="Times New Roman"/>
          <w:sz w:val="24"/>
          <w:szCs w:val="24"/>
        </w:rPr>
        <w:t xml:space="preserve">Europski semestar je instrument fiskalnog nadzora i koordinacije ekonomskih politika država članica s ekonomskom politikom Europske unije, usmjerenoj ka postizanju održivog rasta i poticanja zaposlenosti. S istim ciljem države članice u okviru Europskog semestra usklađuju svoje proračunske i ekonomske politike s ciljevima i pravilima dogovorenima na razini Europske unije te definiraju i provode niz reformi koje potiču rast. Europski semestar odvija se u godišnjim ciklusima, a sudjelovanje u Europskom semestru obveza je svake države članice Europske unije. </w:t>
      </w:r>
    </w:p>
    <w:p w:rsidR="004B034A" w:rsidRPr="004B034A" w:rsidRDefault="004B034A" w:rsidP="004B0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034A" w:rsidRPr="004B034A" w:rsidRDefault="004B034A" w:rsidP="004B0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4A">
        <w:rPr>
          <w:rFonts w:ascii="Times New Roman" w:hAnsi="Times New Roman" w:cs="Times New Roman"/>
          <w:sz w:val="24"/>
          <w:szCs w:val="24"/>
        </w:rPr>
        <w:t xml:space="preserve">Nastavno, Republika Hrvatska bila je dužna izraditi dokument Program konvergencije koji </w:t>
      </w:r>
      <w:r w:rsidR="00962F41">
        <w:rPr>
          <w:rFonts w:ascii="Times New Roman" w:hAnsi="Times New Roman" w:cs="Times New Roman"/>
          <w:sz w:val="24"/>
          <w:szCs w:val="24"/>
        </w:rPr>
        <w:t>donosi Vlada Republike Hrvatske i</w:t>
      </w:r>
      <w:r w:rsidRPr="004B034A">
        <w:rPr>
          <w:rFonts w:ascii="Times New Roman" w:hAnsi="Times New Roman" w:cs="Times New Roman"/>
          <w:sz w:val="24"/>
          <w:szCs w:val="24"/>
        </w:rPr>
        <w:t xml:space="preserve"> službeno </w:t>
      </w:r>
      <w:r w:rsidR="00962F41">
        <w:rPr>
          <w:rFonts w:ascii="Times New Roman" w:hAnsi="Times New Roman" w:cs="Times New Roman"/>
          <w:sz w:val="24"/>
          <w:szCs w:val="24"/>
        </w:rPr>
        <w:t xml:space="preserve">se </w:t>
      </w:r>
      <w:r w:rsidRPr="004B034A">
        <w:rPr>
          <w:rFonts w:ascii="Times New Roman" w:hAnsi="Times New Roman" w:cs="Times New Roman"/>
          <w:sz w:val="24"/>
          <w:szCs w:val="24"/>
        </w:rPr>
        <w:t>dostavlja Europskoj komisiji do kraja travnja 2019. godine, a definira osnovne postavke makroekonomske i fiskalne politike u srednjoročnom razdoblju.</w:t>
      </w:r>
    </w:p>
    <w:p w:rsidR="004B034A" w:rsidRPr="004B034A" w:rsidRDefault="004B034A" w:rsidP="004B0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034A" w:rsidRPr="004B034A" w:rsidRDefault="004B034A" w:rsidP="004B0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34A">
        <w:rPr>
          <w:rFonts w:ascii="Times New Roman" w:hAnsi="Times New Roman" w:cs="Times New Roman"/>
          <w:sz w:val="24"/>
          <w:szCs w:val="24"/>
        </w:rPr>
        <w:t>Tekst Programa konvergencije izradilo je Ministarstvo financija.</w:t>
      </w:r>
    </w:p>
    <w:p w:rsidR="004B034A" w:rsidRPr="004B034A" w:rsidRDefault="004B034A" w:rsidP="004B0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592" w:rsidRDefault="00962F41" w:rsidP="004B0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Donošenjem Odluke </w:t>
      </w:r>
      <w:r w:rsidR="004B034A" w:rsidRPr="004B034A">
        <w:rPr>
          <w:rFonts w:ascii="Times New Roman" w:hAnsi="Times New Roman" w:cs="Times New Roman"/>
          <w:sz w:val="24"/>
          <w:szCs w:val="24"/>
        </w:rPr>
        <w:t>i pripadajućeg Programa konvergencije ostvaruje se dio obveza koje proizlaze iz sudjelovanja Republike Hrvatske u ciklusu Europskog semestra sukladno članku 121. Ugovora o funkcioniranju Europske unije (Službeni list Europske unije C 83/1, 30.3.2010.), te članku 2-a. točke 2. Uredbe (EU) br. 1175/2011 Europskog parlamenta i Vijeća od 16. studenoga 2011. o izmjeni Uredbe (EZ) br. 1466/97 o jačanju nadzora stanja proračuna i nadzora i koordinacije ekonomskih politika (Službeni list Europske unije L 306/12, 23.11.2011.).</w:t>
      </w:r>
    </w:p>
    <w:sectPr w:rsidR="0014259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9E6" w:rsidRDefault="00EB79E6" w:rsidP="0016213C">
      <w:pPr>
        <w:spacing w:after="0" w:line="240" w:lineRule="auto"/>
      </w:pPr>
      <w:r>
        <w:separator/>
      </w:r>
    </w:p>
  </w:endnote>
  <w:endnote w:type="continuationSeparator" w:id="0">
    <w:p w:rsidR="00EB79E6" w:rsidRDefault="00EB79E6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13C" w:rsidRDefault="0016213C">
    <w:pPr>
      <w:pStyle w:val="Footer"/>
      <w:jc w:val="right"/>
    </w:pPr>
  </w:p>
  <w:p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9E6" w:rsidRDefault="00EB79E6" w:rsidP="0016213C">
      <w:pPr>
        <w:spacing w:after="0" w:line="240" w:lineRule="auto"/>
      </w:pPr>
      <w:r>
        <w:separator/>
      </w:r>
    </w:p>
  </w:footnote>
  <w:footnote w:type="continuationSeparator" w:id="0">
    <w:p w:rsidR="00EB79E6" w:rsidRDefault="00EB79E6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4A0B"/>
    <w:rsid w:val="000200FA"/>
    <w:rsid w:val="00056526"/>
    <w:rsid w:val="00064B3F"/>
    <w:rsid w:val="000851A6"/>
    <w:rsid w:val="000956D5"/>
    <w:rsid w:val="00096AC1"/>
    <w:rsid w:val="000C17DD"/>
    <w:rsid w:val="000C3EEE"/>
    <w:rsid w:val="00142592"/>
    <w:rsid w:val="0016213C"/>
    <w:rsid w:val="00162C09"/>
    <w:rsid w:val="001874D6"/>
    <w:rsid w:val="001969FF"/>
    <w:rsid w:val="001C79B2"/>
    <w:rsid w:val="00220F18"/>
    <w:rsid w:val="0023064F"/>
    <w:rsid w:val="00253230"/>
    <w:rsid w:val="00261C48"/>
    <w:rsid w:val="00264860"/>
    <w:rsid w:val="00290862"/>
    <w:rsid w:val="00295CAA"/>
    <w:rsid w:val="002965CD"/>
    <w:rsid w:val="002B2F89"/>
    <w:rsid w:val="002C37F5"/>
    <w:rsid w:val="002D67BD"/>
    <w:rsid w:val="002D77B2"/>
    <w:rsid w:val="00305F6C"/>
    <w:rsid w:val="003377F5"/>
    <w:rsid w:val="0034044C"/>
    <w:rsid w:val="00345C60"/>
    <w:rsid w:val="003D43A7"/>
    <w:rsid w:val="004159F5"/>
    <w:rsid w:val="004171DD"/>
    <w:rsid w:val="00451401"/>
    <w:rsid w:val="00460605"/>
    <w:rsid w:val="00475133"/>
    <w:rsid w:val="004B034A"/>
    <w:rsid w:val="004F378A"/>
    <w:rsid w:val="00510C1E"/>
    <w:rsid w:val="0052065F"/>
    <w:rsid w:val="005222AE"/>
    <w:rsid w:val="00527FA8"/>
    <w:rsid w:val="005414D9"/>
    <w:rsid w:val="005650B3"/>
    <w:rsid w:val="005A33D6"/>
    <w:rsid w:val="005C0332"/>
    <w:rsid w:val="005F6972"/>
    <w:rsid w:val="00615049"/>
    <w:rsid w:val="006433F9"/>
    <w:rsid w:val="006675A7"/>
    <w:rsid w:val="006C5322"/>
    <w:rsid w:val="00703036"/>
    <w:rsid w:val="007135C0"/>
    <w:rsid w:val="00736983"/>
    <w:rsid w:val="00785E25"/>
    <w:rsid w:val="00786D1C"/>
    <w:rsid w:val="007900BB"/>
    <w:rsid w:val="007917B2"/>
    <w:rsid w:val="007C2EF7"/>
    <w:rsid w:val="0083451E"/>
    <w:rsid w:val="00835DE8"/>
    <w:rsid w:val="0086636B"/>
    <w:rsid w:val="00881D8E"/>
    <w:rsid w:val="008C0078"/>
    <w:rsid w:val="008E2228"/>
    <w:rsid w:val="008E7074"/>
    <w:rsid w:val="00927EE4"/>
    <w:rsid w:val="009313BF"/>
    <w:rsid w:val="00936739"/>
    <w:rsid w:val="00951961"/>
    <w:rsid w:val="00953DF9"/>
    <w:rsid w:val="00954B0E"/>
    <w:rsid w:val="00962F41"/>
    <w:rsid w:val="00966A54"/>
    <w:rsid w:val="009819F8"/>
    <w:rsid w:val="009E61A4"/>
    <w:rsid w:val="00A75AD9"/>
    <w:rsid w:val="00AF76BF"/>
    <w:rsid w:val="00B06361"/>
    <w:rsid w:val="00B20C17"/>
    <w:rsid w:val="00B62398"/>
    <w:rsid w:val="00B75937"/>
    <w:rsid w:val="00BA2F0A"/>
    <w:rsid w:val="00C5332D"/>
    <w:rsid w:val="00C6534E"/>
    <w:rsid w:val="00C83859"/>
    <w:rsid w:val="00C92766"/>
    <w:rsid w:val="00C95D23"/>
    <w:rsid w:val="00CD79E1"/>
    <w:rsid w:val="00CF194E"/>
    <w:rsid w:val="00D10749"/>
    <w:rsid w:val="00D10AED"/>
    <w:rsid w:val="00D737AC"/>
    <w:rsid w:val="00DA32DB"/>
    <w:rsid w:val="00DC4035"/>
    <w:rsid w:val="00DD016B"/>
    <w:rsid w:val="00DE40B8"/>
    <w:rsid w:val="00E1201B"/>
    <w:rsid w:val="00E17202"/>
    <w:rsid w:val="00E42084"/>
    <w:rsid w:val="00E55D5F"/>
    <w:rsid w:val="00E60033"/>
    <w:rsid w:val="00E72511"/>
    <w:rsid w:val="00E7483E"/>
    <w:rsid w:val="00E75431"/>
    <w:rsid w:val="00E770AB"/>
    <w:rsid w:val="00EB79E6"/>
    <w:rsid w:val="00EF38DC"/>
    <w:rsid w:val="00F33F1E"/>
    <w:rsid w:val="00FC65C3"/>
    <w:rsid w:val="00FE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9BEE6-11F5-4466-B119-2219AFCB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F3458-0E2C-4B9F-8B46-861744A87F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580BD22-6290-47FD-ABA1-3129C06BB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F0439-6870-4370-984F-A12237224F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DC55AE-3326-4017-9B84-1EF945613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7E43578-5497-4462-8551-B00C53E3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Vlatka Šelimber</cp:lastModifiedBy>
  <cp:revision>2</cp:revision>
  <cp:lastPrinted>2019-04-15T10:22:00Z</cp:lastPrinted>
  <dcterms:created xsi:type="dcterms:W3CDTF">2019-04-17T16:39:00Z</dcterms:created>
  <dcterms:modified xsi:type="dcterms:W3CDTF">2019-04-17T16:39:00Z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